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</w:rPr>
        <w:t>“多测合一”测绘机构名单（公示）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tbl>
      <w:tblPr>
        <w:tblStyle w:val="3"/>
        <w:tblW w:w="10717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272"/>
        <w:gridCol w:w="45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单位名称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单位详细地址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湖南省水工环地质工程勘察院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常德市武陵区国源小区东大门二楼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  <w:t>常德市德禹水文水资源技术咨询有限公司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常德市柳叶湖汽车站商业街瑞和宾馆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eastAsia="zh-CN"/>
              </w:rPr>
              <w:t>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276F"/>
    <w:rsid w:val="10192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2019-09-29T02:56:00Z</dcterms:created>
  <dc:creator>Administrator</dc:creator>
  <cp:lastModifiedBy>Administrator</cp:lastModifiedBy>
  <dcterms:modified xsi:type="dcterms:W3CDTF">2019-09-29T02:56:21Z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