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tabs>
          <w:tab w:val="left" w:pos="4410"/>
          <w:tab w:val="left" w:pos="5460"/>
          <w:tab w:val="center" w:pos="6979"/>
        </w:tabs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常德市2019年省、市级重点地质灾害隐患点一览表</w:t>
      </w:r>
    </w:p>
    <w:bookmarkEnd w:id="0"/>
    <w:tbl>
      <w:tblPr>
        <w:tblStyle w:val="3"/>
        <w:tblW w:w="14153" w:type="dxa"/>
        <w:jc w:val="center"/>
        <w:tblInd w:w="-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24"/>
        <w:gridCol w:w="3724"/>
        <w:gridCol w:w="1182"/>
        <w:gridCol w:w="2541"/>
        <w:gridCol w:w="1006"/>
        <w:gridCol w:w="1641"/>
        <w:gridCol w:w="1395"/>
        <w:gridCol w:w="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  <w:jc w:val="center"/>
        </w:trPr>
        <w:tc>
          <w:tcPr>
            <w:tcW w:w="81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区县市</w:t>
            </w:r>
          </w:p>
        </w:tc>
        <w:tc>
          <w:tcPr>
            <w:tcW w:w="3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隐患点位置</w:t>
            </w: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灾害类型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威胁对象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隐患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等级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责任单位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治理措施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鼎城区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草坪镇枫林口村伍家湾组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11户63人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鼎城区政府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鼎城区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尧天坪镇金峰社区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20户60人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鼎城区政府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皂市镇天鹅山村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16户60人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原方案搬迁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磨市镇鲍家渡村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18户54人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磨市镇木瓜峪村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57户250人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维新镇观峰山村六、七组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55户230人，农田134亩，村道500m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维新镇中渡水村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崩塌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50户150人和村组公路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小型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夹山镇官渡社区、两合村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地面塌陷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141户497人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特大型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蒙泉镇将军山村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地面塌陷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186户600人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大型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10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太平镇二房坪社区张家溪十组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泥石流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滑坡体上9户44人及滑坡下部近600余人生命财产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白云镇白云集镇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泥石流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省道S303北侧28户90人、公路、集镇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12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壶瓶山镇狮燕村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崩塌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38户124人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13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夹山镇浮坪村、雨淋片、砖桥片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地面塌陷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57户197人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14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夹山镇双龙村、长龙村、青玄山社区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岩溶塌陷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19户76人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大型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15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壶瓶山镇天坪头村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16户52人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小型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新铺镇西溪峪村十九组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9户32人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小型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17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南北镇潘坪村雷家山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6户20人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大型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石门县政府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18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津市市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襄阳街街道老果园社区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166户500余人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大型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津市市政府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19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津市市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襄阳街街道皇姑山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125户500余人、道路365米、森林20亩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津市市政府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20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津市市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白衣镇石板滩社区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23户105人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津市市政府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澧  县</w:t>
            </w:r>
          </w:p>
        </w:tc>
        <w:tc>
          <w:tcPr>
            <w:tcW w:w="372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码头铺镇码头社区王家湾一组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124人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澧县政府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22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澧  县</w:t>
            </w:r>
          </w:p>
        </w:tc>
        <w:tc>
          <w:tcPr>
            <w:tcW w:w="372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码头铺镇星子山村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地裂缝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171人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澧县政府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23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澧  县</w:t>
            </w:r>
          </w:p>
        </w:tc>
        <w:tc>
          <w:tcPr>
            <w:tcW w:w="372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甘溪滩镇太青村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5人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小型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澧县政府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24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澧  县</w:t>
            </w:r>
          </w:p>
        </w:tc>
        <w:tc>
          <w:tcPr>
            <w:tcW w:w="372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火连坡镇芦桥村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100人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澧县政府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25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刻木山乡双泉村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地面塌陷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450人房屋</w:t>
            </w:r>
            <w:r>
              <w:rPr>
                <w:rFonts w:ascii="Times New Roman" w:hAnsi="Times New Roman" w:eastAsia="方正仿宋简体" w:cs="Times New Roman"/>
                <w:sz w:val="24"/>
              </w:rPr>
              <w:t>400间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26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四新岗镇牯牛桥社区黄土坡组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20户</w:t>
            </w: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94人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小型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1" w:type="dxa"/>
            <w:tcBorders>
              <w:top w:val="single" w:color="FF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27</w:t>
            </w:r>
          </w:p>
        </w:tc>
        <w:tc>
          <w:tcPr>
            <w:tcW w:w="1024" w:type="dxa"/>
            <w:tcBorders>
              <w:top w:val="single" w:color="FF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</w:t>
            </w:r>
          </w:p>
        </w:tc>
        <w:tc>
          <w:tcPr>
            <w:tcW w:w="3724" w:type="dxa"/>
            <w:tcBorders>
              <w:top w:val="single" w:color="FF0000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停弦渡镇古渡社区</w:t>
            </w:r>
          </w:p>
        </w:tc>
        <w:tc>
          <w:tcPr>
            <w:tcW w:w="1182" w:type="dxa"/>
            <w:tcBorders>
              <w:top w:val="single" w:color="FF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top w:val="single" w:color="FF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6户24人</w:t>
            </w:r>
          </w:p>
        </w:tc>
        <w:tc>
          <w:tcPr>
            <w:tcW w:w="1006" w:type="dxa"/>
            <w:tcBorders>
              <w:top w:val="single" w:color="FF0000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top w:val="single" w:color="FF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临澧县政府</w:t>
            </w:r>
          </w:p>
        </w:tc>
        <w:tc>
          <w:tcPr>
            <w:tcW w:w="1395" w:type="dxa"/>
            <w:tcBorders>
              <w:top w:val="single" w:color="FF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top w:val="single" w:color="FF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28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佘市桥镇双溪村龙家组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23户108人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小型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29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太浮镇陈二铺社区桥头组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地面塌陷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3户12人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小型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临澧县政府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30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桃源县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杨溪桥乡冷家溪村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国兴组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泥石流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480人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桃源县政府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桃源县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西安镇薛家冲村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1-4组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泥石流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110户481人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桃源县政府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32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桃源县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漆河镇长寿街社区三组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崩塌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37户155人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桃源县政府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33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桃源县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西安镇桥塘村铜盆冲村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13户72人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小型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桃源县政府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34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安乡县</w:t>
            </w:r>
          </w:p>
        </w:tc>
        <w:tc>
          <w:tcPr>
            <w:tcW w:w="372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黄山头镇南禅居委会商贸城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上方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滑坡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崩塌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pacing w:val="-3"/>
                <w:sz w:val="24"/>
              </w:rPr>
              <w:t>23户104人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中型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安乡县政府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工程治理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</w:t>
            </w:r>
          </w:p>
        </w:tc>
      </w:tr>
    </w:tbl>
    <w:p>
      <w:pPr>
        <w:tabs>
          <w:tab w:val="left" w:pos="4410"/>
          <w:tab w:val="left" w:pos="5460"/>
          <w:tab w:val="center" w:pos="6979"/>
        </w:tabs>
        <w:spacing w:line="600" w:lineRule="exact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30043"/>
    <w:rsid w:val="4FA30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2019-09-29T01:06:00Z</dcterms:created>
  <dc:creator>Administrator</dc:creator>
  <cp:lastModifiedBy>Administrator</cp:lastModifiedBy>
  <dcterms:modified xsi:type="dcterms:W3CDTF">2019-09-29T01:07:15Z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